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11BF2" w14:textId="77777777" w:rsidR="00765171" w:rsidRDefault="00765171" w:rsidP="00765171">
      <w:pPr>
        <w:jc w:val="right"/>
      </w:pPr>
      <w:bookmarkStart w:id="0" w:name="_GoBack"/>
      <w:bookmarkEnd w:id="0"/>
      <w:r>
        <w:t>Załącznik nr 4 do SWZ</w:t>
      </w:r>
    </w:p>
    <w:p w14:paraId="6809C710" w14:textId="77777777" w:rsidR="00765171" w:rsidRDefault="00765171" w:rsidP="00765171">
      <w:r>
        <w:t>OPIS PRZEDMIOTU ZAMÓWIENIA</w:t>
      </w:r>
    </w:p>
    <w:p w14:paraId="5A269AD6" w14:textId="081ABBF7" w:rsidR="00765171" w:rsidRDefault="00765171" w:rsidP="00765171">
      <w:pPr>
        <w:jc w:val="both"/>
      </w:pPr>
      <w:r>
        <w:t>1. Przedmiotem zamówienia są sukcesywne dostawy artykułów spożywczych przeznaczonych na potrzeby bieżącego żywienia w asortymencie i ilościach ujętych w zestawieniach stanowiących załącznik w formacie EXCEL</w:t>
      </w:r>
      <w:r w:rsidR="009C4D0F">
        <w:t>- Załącznik nr</w:t>
      </w:r>
      <w:r w:rsidR="009C4D0F" w:rsidRPr="009C4D0F">
        <w:t xml:space="preserve"> 1a do SWZ.</w:t>
      </w:r>
      <w:r>
        <w:t xml:space="preserve"> Zamawiający zaznacza, że realizowane cykliczne dostawy, każdorazowo winny być dostosowane wagowo do składanego zamówienia.</w:t>
      </w:r>
    </w:p>
    <w:p w14:paraId="160EDE69" w14:textId="77777777" w:rsidR="00765171" w:rsidRDefault="00765171" w:rsidP="00765171">
      <w:pPr>
        <w:jc w:val="both"/>
      </w:pPr>
      <w:r>
        <w:t>2. Określona ilość artykułów spożywczych w formularzu cenowym jest ilością szacunkową.</w:t>
      </w:r>
    </w:p>
    <w:p w14:paraId="53770D61" w14:textId="77777777" w:rsidR="00765171" w:rsidRDefault="00765171" w:rsidP="00765171">
      <w:pPr>
        <w:jc w:val="both"/>
      </w:pPr>
      <w:r>
        <w:t>Zamawiający zastrzega sobie możliwość zakupu mniejszej ilości produktów. Powyższe nie</w:t>
      </w:r>
    </w:p>
    <w:p w14:paraId="194914A9" w14:textId="77777777" w:rsidR="00765171" w:rsidRDefault="00765171" w:rsidP="00765171">
      <w:pPr>
        <w:jc w:val="both"/>
      </w:pPr>
      <w:r>
        <w:t>może stanowić podstawy do wnoszenia przez Wykonawcę roszczeń o zakup pozostałej</w:t>
      </w:r>
    </w:p>
    <w:p w14:paraId="23AA69BE" w14:textId="77777777" w:rsidR="00765171" w:rsidRDefault="00765171" w:rsidP="00765171">
      <w:pPr>
        <w:jc w:val="both"/>
      </w:pPr>
      <w:r>
        <w:t>ilości produktów ani o zapłatę równowartości niezamówionych produktów czy</w:t>
      </w:r>
    </w:p>
    <w:p w14:paraId="5BA76966" w14:textId="77777777" w:rsidR="00765171" w:rsidRDefault="00765171" w:rsidP="00765171">
      <w:pPr>
        <w:jc w:val="both"/>
      </w:pPr>
      <w:r>
        <w:t>odszkodowania za ich nie zamówienie.</w:t>
      </w:r>
    </w:p>
    <w:p w14:paraId="408363EB" w14:textId="77777777" w:rsidR="00765171" w:rsidRDefault="00765171" w:rsidP="00765171">
      <w:pPr>
        <w:jc w:val="both"/>
      </w:pPr>
      <w:r>
        <w:t>3. Zamawiający przewiduje zastosowanie PRAWA OPCJI w wysokości 50 % wartości</w:t>
      </w:r>
    </w:p>
    <w:p w14:paraId="0B9CFD80" w14:textId="77777777" w:rsidR="00765171" w:rsidRDefault="00765171" w:rsidP="00765171">
      <w:pPr>
        <w:jc w:val="both"/>
      </w:pPr>
      <w:r>
        <w:t xml:space="preserve">zamówienia podstawowego w trybie art. 441 ustawy </w:t>
      </w:r>
      <w:proofErr w:type="spellStart"/>
      <w:r>
        <w:t>Pzp</w:t>
      </w:r>
      <w:proofErr w:type="spellEnd"/>
      <w:r>
        <w:t>. Pojęcie zamówienia</w:t>
      </w:r>
    </w:p>
    <w:p w14:paraId="20B5C3C9" w14:textId="77777777" w:rsidR="00765171" w:rsidRDefault="00765171" w:rsidP="00765171">
      <w:pPr>
        <w:jc w:val="both"/>
      </w:pPr>
      <w:r>
        <w:t>opcjonalnego to możliwość skorzystania przez Zamawiającego, bez ponownego</w:t>
      </w:r>
    </w:p>
    <w:p w14:paraId="7824B6E8" w14:textId="77777777" w:rsidR="00765171" w:rsidRDefault="00765171" w:rsidP="00765171">
      <w:pPr>
        <w:jc w:val="both"/>
      </w:pPr>
      <w:r>
        <w:t>przeprowadzenia procedury przetargowej, udzielanie zamówienia publicznego temu</w:t>
      </w:r>
    </w:p>
    <w:p w14:paraId="3389C7A9" w14:textId="77777777" w:rsidR="00765171" w:rsidRDefault="00765171" w:rsidP="00765171">
      <w:pPr>
        <w:jc w:val="both"/>
      </w:pPr>
      <w:r>
        <w:t>samemu wyłonionemu wykonawcy w ramach określonej wielkości opisanej w prawie</w:t>
      </w:r>
    </w:p>
    <w:p w14:paraId="47BD6F18" w14:textId="77777777" w:rsidR="00765171" w:rsidRDefault="00765171" w:rsidP="00765171">
      <w:pPr>
        <w:jc w:val="both"/>
      </w:pPr>
      <w:r>
        <w:t>opcji. Opcja rozumiana jest jako rozszerzenie zamówienia podstawowego / szacowanego</w:t>
      </w:r>
    </w:p>
    <w:p w14:paraId="495BB73F" w14:textId="77777777" w:rsidR="00765171" w:rsidRDefault="00765171" w:rsidP="00765171">
      <w:pPr>
        <w:jc w:val="both"/>
      </w:pPr>
      <w:r>
        <w:t>o wskazane, wyszczególnione pozycje w formularzu ofertowym oraz ww. załączniku</w:t>
      </w:r>
    </w:p>
    <w:p w14:paraId="5E91C952" w14:textId="77777777" w:rsidR="00765171" w:rsidRDefault="00765171" w:rsidP="00765171">
      <w:pPr>
        <w:jc w:val="both"/>
      </w:pPr>
      <w:r>
        <w:t>w formacie EXCEL. Jest to uprawnienie Zamawiającego, a nie obowiązek. Z zamówienia</w:t>
      </w:r>
    </w:p>
    <w:p w14:paraId="19E53C0A" w14:textId="77777777" w:rsidR="00765171" w:rsidRDefault="00765171" w:rsidP="00765171">
      <w:pPr>
        <w:jc w:val="both"/>
      </w:pPr>
      <w:r>
        <w:t>w zakresie prawa opcji Zamawiający będzie korzystał w terminie zamówienia</w:t>
      </w:r>
    </w:p>
    <w:p w14:paraId="0A3CF8AB" w14:textId="77777777" w:rsidR="00765171" w:rsidRDefault="00765171" w:rsidP="00765171">
      <w:pPr>
        <w:jc w:val="both"/>
      </w:pPr>
      <w:r>
        <w:t>podstawowego określonego w projekcie umowy stanowiącym Załącznik nr 3 do SWZ.</w:t>
      </w:r>
    </w:p>
    <w:p w14:paraId="601C71F7" w14:textId="77777777" w:rsidR="00765171" w:rsidRDefault="00765171" w:rsidP="00765171">
      <w:pPr>
        <w:jc w:val="both"/>
      </w:pPr>
      <w:r>
        <w:t xml:space="preserve">4. Produkty spożywcze objęte dostawą powinny spełniać wymogi </w:t>
      </w:r>
      <w:proofErr w:type="spellStart"/>
      <w:r>
        <w:t>sanitarno</w:t>
      </w:r>
      <w:proofErr w:type="spellEnd"/>
      <w:r>
        <w:t xml:space="preserve"> –</w:t>
      </w:r>
    </w:p>
    <w:p w14:paraId="3E4CF343" w14:textId="77777777" w:rsidR="00765171" w:rsidRDefault="00765171" w:rsidP="00765171">
      <w:pPr>
        <w:jc w:val="both"/>
      </w:pPr>
      <w:r>
        <w:t>epidemiologiczne i zasady systemu HACCP w zakładach żywienia zbiorowego między</w:t>
      </w:r>
    </w:p>
    <w:p w14:paraId="291D25B6" w14:textId="77777777" w:rsidR="00765171" w:rsidRDefault="00765171" w:rsidP="00765171">
      <w:pPr>
        <w:jc w:val="both"/>
      </w:pPr>
      <w:r>
        <w:t>innymi:</w:t>
      </w:r>
    </w:p>
    <w:p w14:paraId="5E3C7ED2" w14:textId="77777777" w:rsidR="00765171" w:rsidRDefault="00765171" w:rsidP="00765171">
      <w:pPr>
        <w:jc w:val="both"/>
      </w:pPr>
      <w:r>
        <w:t>1) posiadać odpowiednie specyfikacje jakościowe lub atesty,</w:t>
      </w:r>
    </w:p>
    <w:p w14:paraId="51DA37F9" w14:textId="77777777" w:rsidR="00765171" w:rsidRDefault="00765171" w:rsidP="00765171">
      <w:pPr>
        <w:jc w:val="both"/>
      </w:pPr>
      <w:r>
        <w:t>2) posiadać odpowiednie oznakowanie, czyli datę minimalnej trwałości i termin</w:t>
      </w:r>
    </w:p>
    <w:p w14:paraId="3BA224B2" w14:textId="77777777" w:rsidR="00765171" w:rsidRDefault="00765171" w:rsidP="00765171">
      <w:pPr>
        <w:jc w:val="both"/>
      </w:pPr>
      <w:r>
        <w:t>przydatności do spożycia,</w:t>
      </w:r>
    </w:p>
    <w:p w14:paraId="5666A751" w14:textId="77777777" w:rsidR="00765171" w:rsidRDefault="00765171" w:rsidP="00765171">
      <w:pPr>
        <w:jc w:val="both"/>
      </w:pPr>
      <w:r>
        <w:t>3) posiadać odpowiednią temperaturę podczas transportu i warunki sanitarne pojazdu.</w:t>
      </w:r>
    </w:p>
    <w:p w14:paraId="3B2DA26C" w14:textId="77777777" w:rsidR="00765171" w:rsidRDefault="00765171" w:rsidP="00765171">
      <w:pPr>
        <w:jc w:val="both"/>
      </w:pPr>
      <w:r>
        <w:t>5. Na każde żądanie Zamawiającego Wykonawca jest zobowiązany okazać w stosunku</w:t>
      </w:r>
    </w:p>
    <w:p w14:paraId="60BCD476" w14:textId="77777777" w:rsidR="00765171" w:rsidRDefault="00765171" w:rsidP="00765171">
      <w:pPr>
        <w:jc w:val="both"/>
      </w:pPr>
      <w:r>
        <w:lastRenderedPageBreak/>
        <w:t>do każdego produktu odpowiedni certyfikat zgodności z Polską Normą lub normami</w:t>
      </w:r>
    </w:p>
    <w:p w14:paraId="472F9ACB" w14:textId="77777777" w:rsidR="00765171" w:rsidRDefault="00765171" w:rsidP="00765171">
      <w:pPr>
        <w:jc w:val="both"/>
      </w:pPr>
      <w:r>
        <w:t>europejskimi.</w:t>
      </w:r>
    </w:p>
    <w:p w14:paraId="0852351E" w14:textId="77777777" w:rsidR="00765171" w:rsidRDefault="00765171" w:rsidP="00765171">
      <w:pPr>
        <w:jc w:val="both"/>
      </w:pPr>
      <w:r>
        <w:t>6. Wykonawca będzie dostarczał artykuły spożywcze: warzywa i owoce, mięso, drób i</w:t>
      </w:r>
    </w:p>
    <w:p w14:paraId="54CC6B6E" w14:textId="77777777" w:rsidR="00765171" w:rsidRDefault="00765171" w:rsidP="00765171">
      <w:pPr>
        <w:jc w:val="both"/>
      </w:pPr>
      <w:r>
        <w:t>wędliny, jajka, produkty ogólnospożywcze, nabiał i produkty mleczarskie, mrożonki, ryby</w:t>
      </w:r>
    </w:p>
    <w:p w14:paraId="41424941" w14:textId="77777777" w:rsidR="00765171" w:rsidRDefault="00765171" w:rsidP="00765171">
      <w:pPr>
        <w:jc w:val="both"/>
      </w:pPr>
      <w:r>
        <w:t>mrożone, pieczywo świeże, wyroby piekarskie i ciastkarskie oraz różne produkty</w:t>
      </w:r>
    </w:p>
    <w:p w14:paraId="27012AD7" w14:textId="77777777" w:rsidR="00765171" w:rsidRDefault="00765171" w:rsidP="00765171">
      <w:pPr>
        <w:jc w:val="both"/>
      </w:pPr>
      <w:r>
        <w:t>spożywcze, pierwszej klasy jakości, świeże, odpowiadające normom jakościowym</w:t>
      </w:r>
    </w:p>
    <w:p w14:paraId="72D546FB" w14:textId="77777777" w:rsidR="00765171" w:rsidRDefault="00765171" w:rsidP="00765171">
      <w:pPr>
        <w:jc w:val="both"/>
      </w:pPr>
      <w:r>
        <w:t>właściwym dla danego rodzaju produktów, które obowiązują na terenie Polski, o</w:t>
      </w:r>
    </w:p>
    <w:p w14:paraId="7B10F2F5" w14:textId="77777777" w:rsidR="00765171" w:rsidRDefault="00765171" w:rsidP="00765171">
      <w:pPr>
        <w:jc w:val="both"/>
      </w:pPr>
      <w:r>
        <w:t>aktualnych terminach przydatności do spożycia. Opakowania dostarczanych przez</w:t>
      </w:r>
    </w:p>
    <w:p w14:paraId="544590DF" w14:textId="77777777" w:rsidR="00765171" w:rsidRDefault="00765171" w:rsidP="00765171">
      <w:pPr>
        <w:jc w:val="both"/>
      </w:pPr>
      <w:r>
        <w:t>Wykonawcę artykułów spożywczych muszą być oznakowane widoczną datą terminu</w:t>
      </w:r>
    </w:p>
    <w:p w14:paraId="0BD39C32" w14:textId="77777777" w:rsidR="00765171" w:rsidRDefault="00765171" w:rsidP="00765171">
      <w:pPr>
        <w:jc w:val="both"/>
      </w:pPr>
      <w:r>
        <w:t>przydatności do spożycia.</w:t>
      </w:r>
    </w:p>
    <w:p w14:paraId="501BF431" w14:textId="77777777" w:rsidR="00765171" w:rsidRDefault="00765171" w:rsidP="00765171">
      <w:pPr>
        <w:jc w:val="both"/>
      </w:pPr>
      <w:r>
        <w:t>7. Wszystkie artykuły suche powinny być pakowane w czyste opakowania jednostkowe</w:t>
      </w:r>
    </w:p>
    <w:p w14:paraId="5B73E752" w14:textId="77777777" w:rsidR="00BF555A" w:rsidRDefault="00765171" w:rsidP="00BF555A">
      <w:pPr>
        <w:jc w:val="both"/>
      </w:pPr>
      <w:r>
        <w:t>przeznaczone do kontaktu z żywnością chroniące zawartość przed uszkodzeniem. Kasze</w:t>
      </w:r>
      <w:r w:rsidR="00BF555A" w:rsidRPr="00BF555A">
        <w:t xml:space="preserve"> </w:t>
      </w:r>
      <w:r w:rsidR="00BF555A">
        <w:t>powinny być suche, bez obecności szkodników oraz uszkodzeń przez nich wyrządzonych,</w:t>
      </w:r>
    </w:p>
    <w:p w14:paraId="087E27BC" w14:textId="77777777" w:rsidR="00BF555A" w:rsidRDefault="00BF555A" w:rsidP="00BF555A">
      <w:pPr>
        <w:jc w:val="both"/>
      </w:pPr>
      <w:r>
        <w:t>bez śladów pleśni czy wilgoci. Nie dopuszczalne są produkty uszkodzone, połamane, a</w:t>
      </w:r>
    </w:p>
    <w:p w14:paraId="6AC6FCD5" w14:textId="77777777" w:rsidR="00BF555A" w:rsidRDefault="00BF555A" w:rsidP="00BF555A">
      <w:pPr>
        <w:jc w:val="both"/>
      </w:pPr>
      <w:r>
        <w:t>także zniszczone lub otwarte opakowania albo hermetycznie nieszczelne, bądź dostarczane</w:t>
      </w:r>
    </w:p>
    <w:p w14:paraId="6EDE77A7" w14:textId="77777777" w:rsidR="00BF555A" w:rsidRDefault="00BF555A" w:rsidP="00BF555A">
      <w:pPr>
        <w:jc w:val="both"/>
      </w:pPr>
      <w:r>
        <w:t>w opakowaniach zastępczych/nieoryginalnych.</w:t>
      </w:r>
    </w:p>
    <w:p w14:paraId="67A140AB" w14:textId="77777777" w:rsidR="00BF555A" w:rsidRDefault="00BF555A" w:rsidP="00BF555A">
      <w:pPr>
        <w:jc w:val="both"/>
      </w:pPr>
      <w:r>
        <w:t>8. Artykuły piekarnicze powinny być dostarczane suche, bez obecności szkodników oraz</w:t>
      </w:r>
    </w:p>
    <w:p w14:paraId="303ADBD4" w14:textId="77777777" w:rsidR="00BF555A" w:rsidRDefault="00BF555A" w:rsidP="00BF555A">
      <w:pPr>
        <w:jc w:val="both"/>
      </w:pPr>
      <w:r>
        <w:t>uszkodzeń przez nich wyrządzonych, bez śladów pleśni czy wilgoci, bez obcych</w:t>
      </w:r>
    </w:p>
    <w:p w14:paraId="5D102995" w14:textId="77777777" w:rsidR="00BF555A" w:rsidRDefault="00BF555A" w:rsidP="00BF555A">
      <w:pPr>
        <w:jc w:val="both"/>
      </w:pPr>
      <w:r>
        <w:t>zapachów. Nie dopuszczalne są produkty uszkodzone mechanicznie, połamane,</w:t>
      </w:r>
    </w:p>
    <w:p w14:paraId="5018239A" w14:textId="77777777" w:rsidR="00BF555A" w:rsidRDefault="00BF555A" w:rsidP="00BF555A">
      <w:pPr>
        <w:jc w:val="both"/>
      </w:pPr>
      <w:r>
        <w:t>niewyrośnięte, zakalcowate wewnątrz lub o zbyt ciemnym kolorze skórki.</w:t>
      </w:r>
    </w:p>
    <w:p w14:paraId="491AA90E" w14:textId="77777777" w:rsidR="00BF555A" w:rsidRDefault="00BF555A" w:rsidP="00BF555A">
      <w:pPr>
        <w:jc w:val="both"/>
      </w:pPr>
      <w:r>
        <w:t>9. Warzywa i owoce powinny być:</w:t>
      </w:r>
    </w:p>
    <w:p w14:paraId="1ED45D52" w14:textId="77777777" w:rsidR="00BF555A" w:rsidRDefault="00BF555A" w:rsidP="00BF555A">
      <w:pPr>
        <w:jc w:val="both"/>
      </w:pPr>
      <w:r>
        <w:t>1) Wygląd: zdrowe (bez śladów gnicia i pleśni), wolne od szkodników i uszkodzeń przez</w:t>
      </w:r>
    </w:p>
    <w:p w14:paraId="540CE775" w14:textId="77777777" w:rsidR="00BF555A" w:rsidRDefault="00BF555A" w:rsidP="00BF555A">
      <w:pPr>
        <w:jc w:val="both"/>
      </w:pPr>
      <w:r>
        <w:t>nich wyrządzonych, nie zwiędnięte, czyste, nie uszkodzone;</w:t>
      </w:r>
    </w:p>
    <w:p w14:paraId="0E185716" w14:textId="77777777" w:rsidR="00BF555A" w:rsidRDefault="00BF555A" w:rsidP="00BF555A">
      <w:pPr>
        <w:jc w:val="both"/>
      </w:pPr>
      <w:r>
        <w:t>2) Barwa: Typowa dla odmiany;</w:t>
      </w:r>
    </w:p>
    <w:p w14:paraId="56D1A9D4" w14:textId="77777777" w:rsidR="00BF555A" w:rsidRDefault="00BF555A" w:rsidP="00BF555A">
      <w:pPr>
        <w:jc w:val="both"/>
      </w:pPr>
      <w:r>
        <w:t>3) Smak i zapach: niedopuszczalny obcy smak, posmak czy zapach;</w:t>
      </w:r>
    </w:p>
    <w:p w14:paraId="446D04C1" w14:textId="77777777" w:rsidR="00BF555A" w:rsidRDefault="00BF555A" w:rsidP="00BF555A">
      <w:pPr>
        <w:jc w:val="both"/>
      </w:pPr>
      <w:r>
        <w:t>4) Jednolitość: jednolite w opakowaniu pod względem pochodzenia, jakości, wielkości</w:t>
      </w:r>
    </w:p>
    <w:p w14:paraId="255C38AE" w14:textId="77777777" w:rsidR="00BF555A" w:rsidRDefault="00BF555A" w:rsidP="00BF555A">
      <w:pPr>
        <w:jc w:val="both"/>
      </w:pPr>
      <w:r>
        <w:t>i możliwie w tym samym stopniu dojrzałości i rozwoju;</w:t>
      </w:r>
    </w:p>
    <w:p w14:paraId="5DF73982" w14:textId="77777777" w:rsidR="00BF555A" w:rsidRDefault="00BF555A" w:rsidP="00BF555A">
      <w:pPr>
        <w:jc w:val="both"/>
      </w:pPr>
      <w:r>
        <w:t>5) Opakowanie: towar winien być przewożony w opakowaniach do tego przeznaczonych</w:t>
      </w:r>
    </w:p>
    <w:p w14:paraId="7066294F" w14:textId="77777777" w:rsidR="00BF555A" w:rsidRDefault="00BF555A" w:rsidP="00BF555A">
      <w:pPr>
        <w:jc w:val="both"/>
      </w:pPr>
      <w:r>
        <w:lastRenderedPageBreak/>
        <w:t>wykonane z materiałów przeznaczonych do kontaktu z żywnością, nie uszkodzone, nie</w:t>
      </w:r>
    </w:p>
    <w:p w14:paraId="1A4BA9EC" w14:textId="77777777" w:rsidR="00BF555A" w:rsidRDefault="00BF555A" w:rsidP="00BF555A">
      <w:pPr>
        <w:jc w:val="both"/>
      </w:pPr>
      <w:r>
        <w:t>zamoczone i czyste, bez śladów pleśni i obcych zapachów.</w:t>
      </w:r>
    </w:p>
    <w:p w14:paraId="63C27DB3" w14:textId="77777777" w:rsidR="00BF555A" w:rsidRDefault="00BF555A" w:rsidP="00BF555A">
      <w:pPr>
        <w:jc w:val="both"/>
      </w:pPr>
      <w:r>
        <w:t>10. Mrożonki powinny być pakowane w czyste opakowania jednostkowe przeznaczone do</w:t>
      </w:r>
    </w:p>
    <w:p w14:paraId="375D3A5B" w14:textId="77777777" w:rsidR="00BF555A" w:rsidRDefault="00BF555A" w:rsidP="00BF555A">
      <w:pPr>
        <w:jc w:val="both"/>
      </w:pPr>
      <w:r>
        <w:t>kontaktu z żywnością chroniące zawartość przed uszkodzeniem. Mrożonki powinny być</w:t>
      </w:r>
    </w:p>
    <w:p w14:paraId="0E949858" w14:textId="77777777" w:rsidR="00BF555A" w:rsidRDefault="00BF555A" w:rsidP="00BF555A">
      <w:pPr>
        <w:jc w:val="both"/>
      </w:pPr>
      <w:r>
        <w:t>suche, bez obecności szkodników oraz uszkodzeń przez nich wyrządzonych, bez śladów</w:t>
      </w:r>
    </w:p>
    <w:p w14:paraId="75A50EEE" w14:textId="77777777" w:rsidR="00BF555A" w:rsidRDefault="00BF555A" w:rsidP="00BF555A">
      <w:pPr>
        <w:jc w:val="both"/>
      </w:pPr>
      <w:r>
        <w:t>pleśni. Nie dopuszczalne są produkty uszkodzone, połamane, a także zniszczone lub</w:t>
      </w:r>
    </w:p>
    <w:p w14:paraId="583AABAF" w14:textId="77777777" w:rsidR="00BF555A" w:rsidRDefault="00BF555A" w:rsidP="00BF555A">
      <w:pPr>
        <w:jc w:val="both"/>
      </w:pPr>
      <w:r>
        <w:t>otwarte opakowania albo hermetycznie nieszczelne.</w:t>
      </w:r>
    </w:p>
    <w:p w14:paraId="5DD92FB7" w14:textId="77777777" w:rsidR="00BF555A" w:rsidRDefault="00BF555A" w:rsidP="00BF555A">
      <w:pPr>
        <w:jc w:val="both"/>
      </w:pPr>
      <w:r>
        <w:t>11. Mięso, wędliny, drób powinny być przewożone w opakowaniach do tego przeznaczonych</w:t>
      </w:r>
    </w:p>
    <w:p w14:paraId="700862D5" w14:textId="77777777" w:rsidR="00BF555A" w:rsidRDefault="00BF555A" w:rsidP="00BF555A">
      <w:pPr>
        <w:jc w:val="both"/>
      </w:pPr>
      <w:r>
        <w:t>wykonane z materiałów przeznaczonych do kontaktu z żywnością, nie uszkodzone, nie</w:t>
      </w:r>
    </w:p>
    <w:p w14:paraId="0CC4800A" w14:textId="77777777" w:rsidR="00BF555A" w:rsidRDefault="00BF555A" w:rsidP="00BF555A">
      <w:pPr>
        <w:jc w:val="both"/>
      </w:pPr>
      <w:r>
        <w:t>zamoczone i czyste, bez śladów pleśni i obcych zapachów.</w:t>
      </w:r>
    </w:p>
    <w:p w14:paraId="6970C072" w14:textId="77777777" w:rsidR="00BF555A" w:rsidRDefault="00BF555A" w:rsidP="00BF555A">
      <w:pPr>
        <w:jc w:val="both"/>
      </w:pPr>
      <w:r>
        <w:t>12. W przypadku towarów posiadających nazwy towarowe ma zastosowanie zapis „lub</w:t>
      </w:r>
    </w:p>
    <w:p w14:paraId="2593B3D3" w14:textId="77777777" w:rsidR="00BF555A" w:rsidRDefault="00BF555A" w:rsidP="00BF555A">
      <w:pPr>
        <w:jc w:val="both"/>
      </w:pPr>
      <w:r>
        <w:t xml:space="preserve">równoważny” (zgodnie z art. 99 ust. 5 ustawy </w:t>
      </w:r>
      <w:proofErr w:type="spellStart"/>
      <w:r>
        <w:t>Pzp</w:t>
      </w:r>
      <w:proofErr w:type="spellEnd"/>
      <w:r>
        <w:t>) gdy przedmiotu zamówienia nie można</w:t>
      </w:r>
    </w:p>
    <w:p w14:paraId="2E667A66" w14:textId="77777777" w:rsidR="00BF555A" w:rsidRDefault="00BF555A" w:rsidP="00BF555A">
      <w:pPr>
        <w:jc w:val="both"/>
      </w:pPr>
      <w:r>
        <w:t>opisać za pomocą dostatecznie dokładnych określeń. Zamawiający może w opisie</w:t>
      </w:r>
    </w:p>
    <w:p w14:paraId="2C725F3E" w14:textId="77777777" w:rsidR="00BF555A" w:rsidRDefault="00BF555A" w:rsidP="00BF555A">
      <w:pPr>
        <w:jc w:val="both"/>
      </w:pPr>
      <w:r>
        <w:t>przedmiotu zamówienia zastosować znaki towarowe wraz z zapisem ”lub równoważny”.</w:t>
      </w:r>
    </w:p>
    <w:p w14:paraId="3ABC8C3D" w14:textId="77777777" w:rsidR="00BF555A" w:rsidRDefault="00BF555A" w:rsidP="00BF555A">
      <w:pPr>
        <w:jc w:val="both"/>
      </w:pPr>
      <w:r>
        <w:t>Produkty równoważne, to produkty o parametrach porównywalnych lub lepszych, nie</w:t>
      </w:r>
    </w:p>
    <w:p w14:paraId="6E5CDB45" w14:textId="77777777" w:rsidR="00BF555A" w:rsidRDefault="00BF555A" w:rsidP="00BF555A">
      <w:pPr>
        <w:jc w:val="both"/>
      </w:pPr>
      <w:r>
        <w:t>pogorszonych. Pkt. 16 stosuje się odpowiednio.</w:t>
      </w:r>
    </w:p>
    <w:p w14:paraId="7B54E178" w14:textId="77777777" w:rsidR="00BF555A" w:rsidRDefault="00BF555A" w:rsidP="00BF555A">
      <w:pPr>
        <w:jc w:val="both"/>
      </w:pPr>
      <w:r>
        <w:t>13. Wskazane bądź sugerujące opisy nie stanowią zatem preferencji Zamawiającego.</w:t>
      </w:r>
    </w:p>
    <w:p w14:paraId="025ABF18" w14:textId="77777777" w:rsidR="00BF555A" w:rsidRDefault="00BF555A" w:rsidP="00BF555A">
      <w:pPr>
        <w:jc w:val="both"/>
      </w:pPr>
      <w:r>
        <w:t>14. Wykonawca zobowiązany jest zatem wykazać, że dostarczany przez niego asortyment,</w:t>
      </w:r>
    </w:p>
    <w:p w14:paraId="6E61B0FE" w14:textId="77777777" w:rsidR="00BF555A" w:rsidRDefault="00BF555A" w:rsidP="00BF555A">
      <w:pPr>
        <w:jc w:val="both"/>
      </w:pPr>
      <w:r>
        <w:t>spełnia minimalne wymagania Zamawiającego.</w:t>
      </w:r>
    </w:p>
    <w:p w14:paraId="34CFDFBC" w14:textId="77777777" w:rsidR="00BF555A" w:rsidRDefault="00BF555A" w:rsidP="00BF555A">
      <w:pPr>
        <w:jc w:val="both"/>
      </w:pPr>
      <w:r>
        <w:t>15. Przedłożone przez Wykonawcę dowody potwierdzające spełnienie warunku określonego</w:t>
      </w:r>
    </w:p>
    <w:p w14:paraId="25C70996" w14:textId="77777777" w:rsidR="00BF555A" w:rsidRDefault="00BF555A" w:rsidP="00BF555A">
      <w:pPr>
        <w:jc w:val="both"/>
      </w:pPr>
      <w:r>
        <w:t>w ww. pkt. 5 muszą być jednoznaczne. Zamawiający odrzuci przedłożone dokumenty</w:t>
      </w:r>
    </w:p>
    <w:p w14:paraId="5FC7949C" w14:textId="77777777" w:rsidR="00BF555A" w:rsidRDefault="00BF555A" w:rsidP="00BF555A">
      <w:pPr>
        <w:jc w:val="both"/>
      </w:pPr>
      <w:r>
        <w:t>jeżeli nie będą pozwalały na jednoznaczne spełnienie powyższego obowiązku.</w:t>
      </w:r>
    </w:p>
    <w:p w14:paraId="069D0BB4" w14:textId="77777777" w:rsidR="00BF555A" w:rsidRDefault="00BF555A" w:rsidP="00BF555A">
      <w:pPr>
        <w:jc w:val="both"/>
      </w:pPr>
      <w:r>
        <w:t>16. W każdym przypadku dopuszczalne są rozwiązania równoważne pod warunkiem, że</w:t>
      </w:r>
    </w:p>
    <w:p w14:paraId="51D6A280" w14:textId="77777777" w:rsidR="00BF555A" w:rsidRDefault="00BF555A" w:rsidP="00BF555A">
      <w:pPr>
        <w:jc w:val="both"/>
      </w:pPr>
      <w:r>
        <w:t>zaproponowany asortyment / elementy będą posiadały parametry techniczne i jakościowe</w:t>
      </w:r>
    </w:p>
    <w:p w14:paraId="3224E57D" w14:textId="77777777" w:rsidR="00BF555A" w:rsidRDefault="00BF555A" w:rsidP="00BF555A">
      <w:pPr>
        <w:jc w:val="both"/>
      </w:pPr>
      <w:r>
        <w:t>(technologiczne) nie gorsze niż podane w niniejszym opisie przedmiotu zamówienia. W</w:t>
      </w:r>
    </w:p>
    <w:p w14:paraId="4C84AFD8" w14:textId="77777777" w:rsidR="00BF555A" w:rsidRDefault="00BF555A" w:rsidP="00BF555A">
      <w:pPr>
        <w:jc w:val="both"/>
      </w:pPr>
      <w:r>
        <w:t>takich sytuacjach ewentualne wskazania na normy, znaki towarowe, patenty, pochodzenie,</w:t>
      </w:r>
    </w:p>
    <w:p w14:paraId="195ADD98" w14:textId="77777777" w:rsidR="0086641C" w:rsidRDefault="00BF555A" w:rsidP="00BF555A">
      <w:pPr>
        <w:jc w:val="both"/>
      </w:pPr>
      <w:r>
        <w:t>źródło lub szczególny proces należy odczytywać z wyrazami „lub równoważne”.</w:t>
      </w:r>
    </w:p>
    <w:p w14:paraId="4DF3C7D1" w14:textId="77777777" w:rsidR="00BF555A" w:rsidRDefault="00BF555A" w:rsidP="00BF555A">
      <w:pPr>
        <w:jc w:val="both"/>
      </w:pPr>
      <w:r>
        <w:lastRenderedPageBreak/>
        <w:t xml:space="preserve">17. Realizacja dostaw będzie dokonywana sukcesywnie na podstawie </w:t>
      </w:r>
      <w:proofErr w:type="spellStart"/>
      <w:r>
        <w:t>zapotrzebowań</w:t>
      </w:r>
      <w:proofErr w:type="spellEnd"/>
    </w:p>
    <w:p w14:paraId="1C456E3A" w14:textId="77777777" w:rsidR="00BF555A" w:rsidRDefault="00BF555A" w:rsidP="00BF555A">
      <w:pPr>
        <w:jc w:val="both"/>
      </w:pPr>
      <w:r>
        <w:t>Zamawiającego w których każdorazowo określony zostanie termin dostawy oraz</w:t>
      </w:r>
    </w:p>
    <w:p w14:paraId="2EA25D9F" w14:textId="77777777" w:rsidR="00BF555A" w:rsidRDefault="00BF555A" w:rsidP="00BF555A">
      <w:pPr>
        <w:jc w:val="both"/>
      </w:pPr>
      <w:r>
        <w:t>asortyment zamówienia – z wyłączeniem dni wolnych od pracy Zamawiającego.</w:t>
      </w:r>
    </w:p>
    <w:p w14:paraId="25EE593B" w14:textId="77777777" w:rsidR="00BF555A" w:rsidRDefault="00BF555A" w:rsidP="00BF555A">
      <w:pPr>
        <w:jc w:val="both"/>
      </w:pPr>
      <w:r>
        <w:t>18. Przedmiot zamówienia został określony w następujących częściach:</w:t>
      </w:r>
    </w:p>
    <w:p w14:paraId="43E1F650" w14:textId="77777777" w:rsidR="00A46982" w:rsidRDefault="00A46982" w:rsidP="00A46982">
      <w:pPr>
        <w:jc w:val="both"/>
      </w:pPr>
      <w:r>
        <w:t>cz. I.   Przetwory sypkie, przyprawy, przetwory, produkty strączkowe, napoje, soki, syropy</w:t>
      </w:r>
    </w:p>
    <w:p w14:paraId="4EB338A6" w14:textId="77777777" w:rsidR="00A46982" w:rsidRDefault="00A46982" w:rsidP="00A46982">
      <w:pPr>
        <w:jc w:val="both"/>
      </w:pPr>
      <w:r>
        <w:t>cz. II.  Warzywa, owoce, kiszonki, ziemniaki, jaja</w:t>
      </w:r>
    </w:p>
    <w:p w14:paraId="4C910D20" w14:textId="77777777" w:rsidR="00A46982" w:rsidRDefault="00A46982" w:rsidP="00A46982">
      <w:pPr>
        <w:jc w:val="both"/>
      </w:pPr>
      <w:r>
        <w:t>cz. III. Mięso, wędliny, drób ryby, przetwory drobiowe</w:t>
      </w:r>
    </w:p>
    <w:p w14:paraId="73B14FC6" w14:textId="77777777" w:rsidR="00BF555A" w:rsidRDefault="00A46982" w:rsidP="00A46982">
      <w:pPr>
        <w:jc w:val="both"/>
      </w:pPr>
      <w:r>
        <w:t>cz. IV  Nabiał , przetwory nabiałowe</w:t>
      </w:r>
    </w:p>
    <w:p w14:paraId="744E663F" w14:textId="77777777" w:rsidR="00BF555A" w:rsidRDefault="00A46982" w:rsidP="00BF555A">
      <w:pPr>
        <w:jc w:val="both"/>
      </w:pPr>
      <w:r>
        <w:t>19</w:t>
      </w:r>
      <w:r w:rsidR="00BF555A">
        <w:t>. Wytworzenie towaru, sposób opakowania i transportu muszą spełniać wymagania</w:t>
      </w:r>
    </w:p>
    <w:p w14:paraId="7EB580E2" w14:textId="77777777" w:rsidR="00BF555A" w:rsidRDefault="00BF555A" w:rsidP="00BF555A">
      <w:pPr>
        <w:jc w:val="both"/>
      </w:pPr>
      <w:r>
        <w:t>obowiązujących krajowych i unijnych przepisów prawa żywnościowego, w szczególności:</w:t>
      </w:r>
    </w:p>
    <w:p w14:paraId="141E6400" w14:textId="77777777" w:rsidR="00BF555A" w:rsidRDefault="00BF555A" w:rsidP="00BF555A">
      <w:pPr>
        <w:jc w:val="both"/>
      </w:pPr>
      <w:r>
        <w:t>1) ustawy z dnia 25 sierpnia 2006 r. o bezpieczeństwie żywności i żywienia i innymi</w:t>
      </w:r>
    </w:p>
    <w:p w14:paraId="6CEF1E40" w14:textId="77777777" w:rsidR="00BF555A" w:rsidRDefault="00BF555A" w:rsidP="00BF555A">
      <w:pPr>
        <w:jc w:val="both"/>
      </w:pPr>
      <w:r>
        <w:t>aktami wykonawczymi do tej ustawy (Dz.U. z 2020 r., poz. 2021 z późn. zm.),</w:t>
      </w:r>
    </w:p>
    <w:p w14:paraId="2C687DAE" w14:textId="77777777" w:rsidR="00BF555A" w:rsidRDefault="00BF555A" w:rsidP="00BF555A">
      <w:pPr>
        <w:jc w:val="both"/>
      </w:pPr>
      <w:r>
        <w:t>2) ustawy z dnia 21 grudnia 2000 r. o jakości handlowej artykułów rolno-spożywczych</w:t>
      </w:r>
    </w:p>
    <w:p w14:paraId="3FAA3C93" w14:textId="77777777" w:rsidR="00BF555A" w:rsidRDefault="00BF555A" w:rsidP="00BF555A">
      <w:pPr>
        <w:jc w:val="both"/>
      </w:pPr>
      <w:r>
        <w:t>(Dz.U. z 2019 r., poz. 1278 z późn. zm.),</w:t>
      </w:r>
    </w:p>
    <w:p w14:paraId="00E2AE5F" w14:textId="77777777" w:rsidR="00BF555A" w:rsidRDefault="00BF555A" w:rsidP="00BF555A">
      <w:pPr>
        <w:jc w:val="both"/>
      </w:pPr>
      <w:r>
        <w:t>3) ustawa z dnia 16 grudnia 2005 r. o produktach pochodzenia zwierzęcego (Dz.U.</w:t>
      </w:r>
    </w:p>
    <w:p w14:paraId="13481342" w14:textId="77777777" w:rsidR="00BF555A" w:rsidRDefault="00BF555A" w:rsidP="00BF555A">
      <w:pPr>
        <w:jc w:val="both"/>
      </w:pPr>
      <w:r>
        <w:t>z 2020 r., poz. 1753),</w:t>
      </w:r>
    </w:p>
    <w:p w14:paraId="4F178CEA" w14:textId="77777777" w:rsidR="00BF555A" w:rsidRDefault="00BF555A" w:rsidP="00BF555A">
      <w:pPr>
        <w:jc w:val="both"/>
      </w:pPr>
      <w:r>
        <w:t>4) rozporządzenia Parlamentu Europejskiego i Rady (UE) nr 1169/2011 z dnia</w:t>
      </w:r>
    </w:p>
    <w:p w14:paraId="5585CC5A" w14:textId="77777777" w:rsidR="00BF555A" w:rsidRDefault="00BF555A" w:rsidP="00BF555A">
      <w:pPr>
        <w:jc w:val="both"/>
      </w:pPr>
      <w:r>
        <w:t>25 października 2011 r. w sprawie przekazywania konsumentom informacji na temat</w:t>
      </w:r>
    </w:p>
    <w:p w14:paraId="08FD8B0A" w14:textId="77777777" w:rsidR="00BF555A" w:rsidRDefault="00BF555A" w:rsidP="00BF555A">
      <w:pPr>
        <w:jc w:val="both"/>
      </w:pPr>
      <w:r>
        <w:t>żywności (...) (Dz.U.UE.L.2014.228.5),</w:t>
      </w:r>
    </w:p>
    <w:p w14:paraId="01CBB928" w14:textId="77777777" w:rsidR="00BF555A" w:rsidRDefault="00BF555A" w:rsidP="00BF555A">
      <w:pPr>
        <w:jc w:val="both"/>
      </w:pPr>
      <w:r>
        <w:t>5) rozporządzenia (WE) nr 852/2004 Parlamentu Europejskiego i Rady z dnia</w:t>
      </w:r>
    </w:p>
    <w:p w14:paraId="7F8AE1AF" w14:textId="77777777" w:rsidR="00BF555A" w:rsidRDefault="00BF555A" w:rsidP="00BF555A">
      <w:pPr>
        <w:jc w:val="both"/>
      </w:pPr>
      <w:r>
        <w:t>29 kwietnia 2004 r. w sprawie higieny środków spożywczych (Dz.U.UE.L.2004.139.1</w:t>
      </w:r>
    </w:p>
    <w:p w14:paraId="0E00F296" w14:textId="77777777" w:rsidR="00BF555A" w:rsidRDefault="00BF555A" w:rsidP="00BF555A">
      <w:pPr>
        <w:jc w:val="both"/>
      </w:pPr>
      <w:r>
        <w:t>z późn. zm.),</w:t>
      </w:r>
    </w:p>
    <w:p w14:paraId="55672036" w14:textId="77777777" w:rsidR="00BF555A" w:rsidRDefault="00BF555A" w:rsidP="00BF555A">
      <w:pPr>
        <w:jc w:val="both"/>
      </w:pPr>
      <w:r>
        <w:t>6) rozporządzenia (WE) nr 1935/2004 Parlamentu Europejskiego i Rady z dnia</w:t>
      </w:r>
    </w:p>
    <w:p w14:paraId="704B888A" w14:textId="77777777" w:rsidR="00BF555A" w:rsidRDefault="00BF555A" w:rsidP="00BF555A">
      <w:pPr>
        <w:jc w:val="both"/>
      </w:pPr>
      <w:r>
        <w:t>27 października 2004 r. w sprawie materiałów i wyrobów przeznaczonych do kontaktu</w:t>
      </w:r>
    </w:p>
    <w:p w14:paraId="1CC1F691" w14:textId="77777777" w:rsidR="00BF555A" w:rsidRDefault="00BF555A" w:rsidP="00BF555A">
      <w:pPr>
        <w:jc w:val="both"/>
      </w:pPr>
      <w:r>
        <w:t>z żywnością oraz uchylającym dyrektywy 80/590/EWG i 89/109/EWG</w:t>
      </w:r>
    </w:p>
    <w:p w14:paraId="581CE9D2" w14:textId="77777777" w:rsidR="00BF555A" w:rsidRDefault="00BF555A" w:rsidP="00BF555A">
      <w:pPr>
        <w:jc w:val="both"/>
      </w:pPr>
      <w:r>
        <w:t>(Dz.U.UE.L.2004.338.4),</w:t>
      </w:r>
    </w:p>
    <w:p w14:paraId="684312A0" w14:textId="77777777" w:rsidR="00BF555A" w:rsidRDefault="00BF555A" w:rsidP="00BF555A">
      <w:pPr>
        <w:jc w:val="both"/>
      </w:pPr>
      <w:r>
        <w:t>7) rozporządzenia Ministra Rolnictwa i Rozwoju Wsi z dnia 10 lipca 2007 r. w sprawie</w:t>
      </w:r>
    </w:p>
    <w:p w14:paraId="702E6F32" w14:textId="77777777" w:rsidR="00BF555A" w:rsidRDefault="00BF555A" w:rsidP="00BF555A">
      <w:pPr>
        <w:jc w:val="both"/>
      </w:pPr>
      <w:r>
        <w:lastRenderedPageBreak/>
        <w:t>znakowania poszczególnych rodzajów środków spożywczych (Dz.U. z 2015 r.,</w:t>
      </w:r>
    </w:p>
    <w:p w14:paraId="406CC0A8" w14:textId="77777777" w:rsidR="00BF555A" w:rsidRDefault="00BF555A" w:rsidP="00BF555A">
      <w:pPr>
        <w:jc w:val="both"/>
      </w:pPr>
      <w:r>
        <w:t>poz. 29 z późn. zm.),</w:t>
      </w:r>
    </w:p>
    <w:p w14:paraId="2727D1A9" w14:textId="77777777" w:rsidR="00BF555A" w:rsidRDefault="00BF555A" w:rsidP="00BF555A">
      <w:pPr>
        <w:jc w:val="both"/>
      </w:pPr>
      <w:r>
        <w:t>8) rozporządzenia (WE) nr 178/2002 Parlamentu Europejskiego i Rady z dnia</w:t>
      </w:r>
    </w:p>
    <w:p w14:paraId="3DA31810" w14:textId="77777777" w:rsidR="00BF555A" w:rsidRDefault="00BF555A" w:rsidP="00BF555A">
      <w:pPr>
        <w:jc w:val="both"/>
      </w:pPr>
      <w:r>
        <w:t>28 stycznia 2002 r. ustanawiające ogólne zasady i wymagania prawa żywnościowego</w:t>
      </w:r>
    </w:p>
    <w:p w14:paraId="34DEE538" w14:textId="77777777" w:rsidR="00BF555A" w:rsidRDefault="00BF555A" w:rsidP="00BF555A">
      <w:pPr>
        <w:jc w:val="both"/>
      </w:pPr>
      <w:r>
        <w:t>powołujące Europejski Urząd ds. Bezpieczeństwa Żywności oraz ustanawiające</w:t>
      </w:r>
    </w:p>
    <w:p w14:paraId="660C7327" w14:textId="77777777" w:rsidR="00BF555A" w:rsidRDefault="00BF555A" w:rsidP="00BF555A">
      <w:pPr>
        <w:jc w:val="both"/>
      </w:pPr>
      <w:r>
        <w:t>procedury w zakresie bezpieczeństwa żywności (Dz.U.UE.L.2002.31.1 z późn. zm.),</w:t>
      </w:r>
    </w:p>
    <w:p w14:paraId="06AA88E5" w14:textId="77777777" w:rsidR="00BF555A" w:rsidRDefault="00BF555A" w:rsidP="00BF555A">
      <w:pPr>
        <w:jc w:val="both"/>
      </w:pPr>
      <w:r>
        <w:t>9) rozporządzenia Ministra Zdrowia z dnia 26 lipca 2016 r. w sprawie grup środków</w:t>
      </w:r>
    </w:p>
    <w:p w14:paraId="575277FB" w14:textId="77777777" w:rsidR="00BF555A" w:rsidRDefault="00BF555A" w:rsidP="00BF555A">
      <w:pPr>
        <w:jc w:val="both"/>
      </w:pPr>
      <w:r>
        <w:t>spożywczych przeznaczonych do sprzedaży dzieciom i młodzieży w jednostkach</w:t>
      </w:r>
    </w:p>
    <w:p w14:paraId="11D1BA45" w14:textId="77777777" w:rsidR="00BF555A" w:rsidRDefault="00BF555A" w:rsidP="00BF555A">
      <w:pPr>
        <w:jc w:val="both"/>
      </w:pPr>
      <w:r>
        <w:t>systemu oświaty oraz wymagań, jakie muszą spełniać środki spożywcze stosowane w</w:t>
      </w:r>
    </w:p>
    <w:p w14:paraId="35E393A0" w14:textId="77777777" w:rsidR="00BF555A" w:rsidRDefault="00BF555A" w:rsidP="00BF555A">
      <w:pPr>
        <w:jc w:val="both"/>
      </w:pPr>
      <w:r>
        <w:t>ramach żywienia zbiorowego dzieci i młodzieży w tych jednostkach (Dz.U. z 2016 r,</w:t>
      </w:r>
    </w:p>
    <w:p w14:paraId="76A3418E" w14:textId="77777777" w:rsidR="00BF555A" w:rsidRDefault="00BF555A" w:rsidP="00BF555A">
      <w:pPr>
        <w:jc w:val="both"/>
      </w:pPr>
      <w:r>
        <w:t>poz. 1154).</w:t>
      </w:r>
    </w:p>
    <w:p w14:paraId="7016DC05" w14:textId="77777777" w:rsidR="00BF555A" w:rsidRDefault="00A46982" w:rsidP="00BF555A">
      <w:pPr>
        <w:jc w:val="both"/>
      </w:pPr>
      <w:r>
        <w:t>20</w:t>
      </w:r>
      <w:r w:rsidR="00BF555A">
        <w:t>. Warunki dostawy:</w:t>
      </w:r>
    </w:p>
    <w:p w14:paraId="38039A56" w14:textId="77777777" w:rsidR="00BF555A" w:rsidRDefault="00BF555A" w:rsidP="00BF555A">
      <w:pPr>
        <w:jc w:val="both"/>
      </w:pPr>
      <w:r>
        <w:t>1) Wykonawca zobowiązuje się do dostarczenia przedmiotu zamówienia zgodnego</w:t>
      </w:r>
    </w:p>
    <w:p w14:paraId="7D44AC15" w14:textId="77777777" w:rsidR="00BF555A" w:rsidRDefault="00BF555A" w:rsidP="00BF555A">
      <w:pPr>
        <w:jc w:val="both"/>
      </w:pPr>
      <w:r>
        <w:t>z opisem, własnym środkiem transportu, na własny koszt i ryzyko.</w:t>
      </w:r>
    </w:p>
    <w:p w14:paraId="4E8A8F79" w14:textId="77777777" w:rsidR="00BF555A" w:rsidRDefault="00BF555A" w:rsidP="00BF555A">
      <w:pPr>
        <w:jc w:val="both"/>
      </w:pPr>
      <w:r>
        <w:t>2) realizacja dostaw odbywa się na podstawie składanych przez Zamawiającego w formie</w:t>
      </w:r>
    </w:p>
    <w:p w14:paraId="34AEF9E3" w14:textId="77777777" w:rsidR="00BF555A" w:rsidRDefault="00BF555A" w:rsidP="00BF555A">
      <w:pPr>
        <w:jc w:val="both"/>
      </w:pPr>
      <w:r>
        <w:t>pisemnej, elektronicznej (e-mail), telefonicznie lub za pośrednictwem faxu zamówień,</w:t>
      </w:r>
    </w:p>
    <w:p w14:paraId="37B546A4" w14:textId="77777777" w:rsidR="00BF555A" w:rsidRDefault="00BF555A" w:rsidP="00BF555A">
      <w:pPr>
        <w:jc w:val="both"/>
      </w:pPr>
      <w:r>
        <w:t>zawierających ilości i terminy dostaw oraz w miarę potrzeb inne warunki istotne z</w:t>
      </w:r>
    </w:p>
    <w:p w14:paraId="4063DEDD" w14:textId="77777777" w:rsidR="00BF555A" w:rsidRDefault="00BF555A" w:rsidP="00BF555A">
      <w:pPr>
        <w:jc w:val="both"/>
      </w:pPr>
      <w:r>
        <w:t>punktu widzenia Zamawiającego,</w:t>
      </w:r>
    </w:p>
    <w:p w14:paraId="5269A398" w14:textId="77777777" w:rsidR="00BF555A" w:rsidRDefault="00BF555A" w:rsidP="00BF555A">
      <w:pPr>
        <w:jc w:val="both"/>
      </w:pPr>
      <w:r>
        <w:t>3) jakiekolwiek zawiadomienie przekazywane miedzy stronami w formie pisemnej,</w:t>
      </w:r>
    </w:p>
    <w:p w14:paraId="39B5D9DB" w14:textId="77777777" w:rsidR="00BF555A" w:rsidRDefault="00BF555A" w:rsidP="00BF555A">
      <w:pPr>
        <w:jc w:val="both"/>
      </w:pPr>
      <w:r>
        <w:t>elektronicznej, telefonicznej lub faxu skutkuje w momencie doręczenia go danej</w:t>
      </w:r>
    </w:p>
    <w:p w14:paraId="10738605" w14:textId="77777777" w:rsidR="00BF555A" w:rsidRDefault="00BF555A" w:rsidP="00BF555A">
      <w:pPr>
        <w:jc w:val="both"/>
      </w:pPr>
      <w:r>
        <w:t>ze stron,</w:t>
      </w:r>
    </w:p>
    <w:p w14:paraId="3AE93107" w14:textId="77777777" w:rsidR="00BF555A" w:rsidRDefault="00BF555A" w:rsidP="00BF555A">
      <w:pPr>
        <w:jc w:val="both"/>
      </w:pPr>
      <w:r>
        <w:t>4) dostawy będą realizowane w dniach roboczych w godz. 07:00 – 08:00 w ilości zgodnej</w:t>
      </w:r>
    </w:p>
    <w:p w14:paraId="1F0AB0C3" w14:textId="77777777" w:rsidR="00BF555A" w:rsidRDefault="00BF555A" w:rsidP="00BF555A">
      <w:pPr>
        <w:jc w:val="both"/>
      </w:pPr>
      <w:r>
        <w:t>z zamówieniami częściowymi składanymi przez osobę upoważnioną bądź najpóźniej</w:t>
      </w:r>
    </w:p>
    <w:p w14:paraId="782BECCC" w14:textId="77777777" w:rsidR="00BF555A" w:rsidRDefault="00A46982" w:rsidP="00BF555A">
      <w:pPr>
        <w:jc w:val="both"/>
      </w:pPr>
      <w:r>
        <w:t>do godz. 14</w:t>
      </w:r>
      <w:r w:rsidR="00BF555A">
        <w:t>:00 dnia poprzedzającego dostawę, wg cen określonych w formularzach</w:t>
      </w:r>
    </w:p>
    <w:p w14:paraId="482844A5" w14:textId="77777777" w:rsidR="00BF555A" w:rsidRDefault="00BF555A" w:rsidP="00BF555A">
      <w:pPr>
        <w:jc w:val="both"/>
      </w:pPr>
      <w:r>
        <w:t>cenowych lub w formie dostawy dodatkowej w dniu złożenia zamówienia,</w:t>
      </w:r>
    </w:p>
    <w:p w14:paraId="4BDE5591" w14:textId="77777777" w:rsidR="00BF555A" w:rsidRDefault="00BF555A" w:rsidP="00BF555A">
      <w:pPr>
        <w:jc w:val="both"/>
      </w:pPr>
      <w:r>
        <w:t>5) Zamawiający zastrzega prawo do sprawdzenia zamówionego asortymentu pod</w:t>
      </w:r>
    </w:p>
    <w:p w14:paraId="2B857D89" w14:textId="77777777" w:rsidR="00BF555A" w:rsidRDefault="00BF555A" w:rsidP="00BF555A">
      <w:pPr>
        <w:jc w:val="both"/>
      </w:pPr>
      <w:r>
        <w:t>względem ilościowym i jakościowym również w momencie odbioru towaru.</w:t>
      </w:r>
    </w:p>
    <w:p w14:paraId="3B2DACCA" w14:textId="77777777" w:rsidR="00BF555A" w:rsidRDefault="00BF555A" w:rsidP="00BF555A">
      <w:pPr>
        <w:jc w:val="both"/>
      </w:pPr>
      <w:r>
        <w:lastRenderedPageBreak/>
        <w:t>Zamawiający zastrzega dostarczenie asortymentu I gatunku,</w:t>
      </w:r>
    </w:p>
    <w:p w14:paraId="624A87D0" w14:textId="77777777" w:rsidR="00BF555A" w:rsidRDefault="00BF555A" w:rsidP="00BF555A">
      <w:pPr>
        <w:jc w:val="both"/>
      </w:pPr>
      <w:r>
        <w:t>6) Wykonawca zobowiązany jest do znakowania i opakowania towaru zgodnie</w:t>
      </w:r>
    </w:p>
    <w:p w14:paraId="60492CDF" w14:textId="77777777" w:rsidR="00BF555A" w:rsidRDefault="00BF555A" w:rsidP="00BF555A">
      <w:pPr>
        <w:jc w:val="both"/>
      </w:pPr>
      <w:r>
        <w:t>z obowiązującymi przepisami, z uwzględnieniem wymagań Zamawiającego</w:t>
      </w:r>
    </w:p>
    <w:p w14:paraId="724B5FF1" w14:textId="77777777" w:rsidR="00BF555A" w:rsidRDefault="00BF555A" w:rsidP="00BF555A">
      <w:pPr>
        <w:jc w:val="both"/>
      </w:pPr>
      <w:r>
        <w:t>określonych w opisie przedmiotu zamówienia,</w:t>
      </w:r>
    </w:p>
    <w:p w14:paraId="50ACA732" w14:textId="77777777" w:rsidR="00BF555A" w:rsidRDefault="00BF555A" w:rsidP="00BF555A">
      <w:pPr>
        <w:jc w:val="both"/>
      </w:pPr>
      <w:r>
        <w:t>7) przy każdej dostawie Wykonawca zobowiązany jest do zapewnienia:</w:t>
      </w:r>
    </w:p>
    <w:p w14:paraId="0A9712BE" w14:textId="77777777" w:rsidR="00BF555A" w:rsidRDefault="00BF555A" w:rsidP="00BF555A">
      <w:pPr>
        <w:jc w:val="both"/>
      </w:pPr>
      <w:r>
        <w:t>a) środków transportu odpowiednich do przewożenia żywności zgodnie</w:t>
      </w:r>
    </w:p>
    <w:p w14:paraId="60B6B3E0" w14:textId="77777777" w:rsidR="00BF555A" w:rsidRDefault="00BF555A" w:rsidP="00BF555A">
      <w:pPr>
        <w:jc w:val="both"/>
      </w:pPr>
      <w:r>
        <w:t>z obowiązującymi przepisami dotyczącymi higieny środków spożywczych, pod</w:t>
      </w:r>
    </w:p>
    <w:p w14:paraId="5C1F82B2" w14:textId="77777777" w:rsidR="00BF555A" w:rsidRDefault="00BF555A" w:rsidP="00BF555A">
      <w:pPr>
        <w:jc w:val="both"/>
      </w:pPr>
      <w:r>
        <w:t>rygorem nieprzyjęcia dostawy przez Zamawiającego;</w:t>
      </w:r>
    </w:p>
    <w:p w14:paraId="3FE5DD33" w14:textId="77777777" w:rsidR="00BF555A" w:rsidRDefault="00BF555A" w:rsidP="00BF555A">
      <w:pPr>
        <w:jc w:val="both"/>
      </w:pPr>
      <w:r>
        <w:t>b) odpowiedniego zabezpieczenia towaru na czas przewozu, pod rygorem</w:t>
      </w:r>
    </w:p>
    <w:p w14:paraId="7063D500" w14:textId="77777777" w:rsidR="00BF555A" w:rsidRDefault="00BF555A" w:rsidP="00BF555A">
      <w:pPr>
        <w:jc w:val="both"/>
      </w:pPr>
      <w:r>
        <w:t>odpowiedzialności za braki i wady powstałe w czasie transportu;</w:t>
      </w:r>
    </w:p>
    <w:p w14:paraId="40EF5B49" w14:textId="77777777" w:rsidR="00BF555A" w:rsidRDefault="00BF555A" w:rsidP="00BF555A">
      <w:pPr>
        <w:jc w:val="both"/>
      </w:pPr>
      <w:r>
        <w:t>c) możliwości realizacji procedur bezpieczeństwa przez pracowników Zamawiającego</w:t>
      </w:r>
    </w:p>
    <w:p w14:paraId="398DC3C8" w14:textId="77777777" w:rsidR="00BF555A" w:rsidRDefault="00BF555A" w:rsidP="00BF555A">
      <w:pPr>
        <w:jc w:val="both"/>
      </w:pPr>
      <w:r>
        <w:t>w stosunku do osób i pojazdów wykonujących dostawę;</w:t>
      </w:r>
    </w:p>
    <w:p w14:paraId="0E9C9558" w14:textId="77777777" w:rsidR="00BF555A" w:rsidRDefault="00BF555A" w:rsidP="00BF555A">
      <w:pPr>
        <w:jc w:val="both"/>
      </w:pPr>
      <w:r>
        <w:t>d) uczestnictwa kierowcy lub innej osoby w dostarczeniu towaru, w tym pobraniu prób</w:t>
      </w:r>
    </w:p>
    <w:p w14:paraId="281A0199" w14:textId="77777777" w:rsidR="00BF555A" w:rsidRDefault="00BF555A" w:rsidP="00BF555A">
      <w:pPr>
        <w:jc w:val="both"/>
      </w:pPr>
      <w:r>
        <w:t>w ramach reklamacji lub kontroli prewencyjnej, pod rygorem dokonania tych</w:t>
      </w:r>
    </w:p>
    <w:p w14:paraId="08BC2001" w14:textId="77777777" w:rsidR="00BF555A" w:rsidRDefault="00BF555A" w:rsidP="00BF555A">
      <w:pPr>
        <w:jc w:val="both"/>
      </w:pPr>
      <w:r>
        <w:t>czynności bez udziału Wykonawcy na jego ryzyko.</w:t>
      </w:r>
    </w:p>
    <w:p w14:paraId="34247C8A" w14:textId="77777777" w:rsidR="00BF555A" w:rsidRDefault="00BF555A" w:rsidP="00BF555A">
      <w:pPr>
        <w:jc w:val="both"/>
      </w:pPr>
      <w:r>
        <w:t>8) Wykonawca jest obowiązany do uznania reklamacji wad ukrytych dostarczanych</w:t>
      </w:r>
    </w:p>
    <w:p w14:paraId="76CA7A1E" w14:textId="77777777" w:rsidR="00BF555A" w:rsidRDefault="00BF555A" w:rsidP="00BF555A">
      <w:pPr>
        <w:jc w:val="both"/>
      </w:pPr>
      <w:r>
        <w:t>produktów i bezzwłocznej wymiany produktów wadliwych oraz uznania zwrotu</w:t>
      </w:r>
    </w:p>
    <w:p w14:paraId="50BBD5BF" w14:textId="77777777" w:rsidR="00BF555A" w:rsidRDefault="00BF555A" w:rsidP="00BF555A">
      <w:pPr>
        <w:jc w:val="both"/>
      </w:pPr>
      <w:r>
        <w:t>produktów przeterminowanych lub nieświeżych.</w:t>
      </w:r>
    </w:p>
    <w:p w14:paraId="5103DC2C" w14:textId="77777777" w:rsidR="00BF555A" w:rsidRDefault="00BF555A" w:rsidP="00BF555A">
      <w:pPr>
        <w:jc w:val="both"/>
      </w:pPr>
      <w:r>
        <w:t>22. Zamawiający zastrzega, by termin przydatności do spożycia - jeśli jest możliwy</w:t>
      </w:r>
    </w:p>
    <w:p w14:paraId="1C227162" w14:textId="77777777" w:rsidR="00BF555A" w:rsidRDefault="00BF555A" w:rsidP="00BF555A">
      <w:pPr>
        <w:jc w:val="both"/>
      </w:pPr>
      <w:r>
        <w:t>do określenia - nie może przekroczyć połowy czasu przydatności do spożycia</w:t>
      </w:r>
    </w:p>
    <w:p w14:paraId="70647791" w14:textId="77777777" w:rsidR="00BF555A" w:rsidRDefault="00BF555A" w:rsidP="00BF555A">
      <w:pPr>
        <w:jc w:val="both"/>
      </w:pPr>
      <w:r>
        <w:t>określonego przez producenta.</w:t>
      </w:r>
    </w:p>
    <w:p w14:paraId="594BF401" w14:textId="77777777" w:rsidR="00BF555A" w:rsidRDefault="00BF555A" w:rsidP="00BF555A">
      <w:pPr>
        <w:jc w:val="both"/>
      </w:pPr>
      <w:r>
        <w:t>23. Dostarczony asortyment musi być oznakowany w sposób zrozumiały, napisy w języku</w:t>
      </w:r>
    </w:p>
    <w:p w14:paraId="51DCADCB" w14:textId="77777777" w:rsidR="00BF555A" w:rsidRDefault="00BF555A" w:rsidP="00BF555A">
      <w:pPr>
        <w:jc w:val="both"/>
      </w:pPr>
      <w:r>
        <w:t>polskim muszą być wyraźne, czytelne i nieusuwalne, umieszczone w widocznym</w:t>
      </w:r>
    </w:p>
    <w:p w14:paraId="1A042003" w14:textId="77777777" w:rsidR="00BF555A" w:rsidRDefault="00BF555A" w:rsidP="00BF555A">
      <w:pPr>
        <w:jc w:val="both"/>
      </w:pPr>
      <w:r>
        <w:t>miejscu, a także nie mogą być w żaden sposób ukryte, zasłonięte lub przesłonięte innymi</w:t>
      </w:r>
    </w:p>
    <w:p w14:paraId="2B4CCFB5" w14:textId="77777777" w:rsidR="00BF555A" w:rsidRDefault="00BF555A" w:rsidP="00BF555A">
      <w:pPr>
        <w:jc w:val="both"/>
      </w:pPr>
      <w:r>
        <w:t>nadrukami lub obrazkami.</w:t>
      </w:r>
    </w:p>
    <w:p w14:paraId="3CC92A92" w14:textId="77777777" w:rsidR="00BF555A" w:rsidRDefault="00BF555A" w:rsidP="00BF555A">
      <w:pPr>
        <w:jc w:val="both"/>
      </w:pPr>
      <w:r>
        <w:t>24. Wykonawca zobowiązuje się przez cały okres związania umowy, do posiadania aktualnej</w:t>
      </w:r>
    </w:p>
    <w:p w14:paraId="0C72F863" w14:textId="77777777" w:rsidR="00BF555A" w:rsidRDefault="00BF555A" w:rsidP="00BF555A">
      <w:pPr>
        <w:jc w:val="both"/>
      </w:pPr>
      <w:r>
        <w:t>polisy ubezpieczeniowej OC w zakresie prowadzonej działalności gospodarczej.</w:t>
      </w:r>
    </w:p>
    <w:p w14:paraId="31AF9D2C" w14:textId="77777777" w:rsidR="00BF555A" w:rsidRDefault="00BF555A" w:rsidP="00BF555A">
      <w:pPr>
        <w:jc w:val="both"/>
      </w:pPr>
      <w:r>
        <w:lastRenderedPageBreak/>
        <w:t>25. Przedmiot zamówienia (występujący w opakowaniach jednostkowych) dostarczany będzie</w:t>
      </w:r>
    </w:p>
    <w:p w14:paraId="392D6518" w14:textId="77777777" w:rsidR="00BF555A" w:rsidRDefault="00BF555A" w:rsidP="00BF555A">
      <w:pPr>
        <w:jc w:val="both"/>
      </w:pPr>
      <w:r>
        <w:t>w oryginalnych opakowaniach – bez stosowania opakowań zastępczych.</w:t>
      </w:r>
    </w:p>
    <w:p w14:paraId="1D8C27D5" w14:textId="77777777" w:rsidR="00BF555A" w:rsidRDefault="00BF555A" w:rsidP="00BF555A">
      <w:pPr>
        <w:jc w:val="both"/>
      </w:pPr>
      <w:r>
        <w:t>26. Wykonawca w odniesieniu do producenta uczestniczącego w przedmiotowym</w:t>
      </w:r>
    </w:p>
    <w:p w14:paraId="24E0CF40" w14:textId="77777777" w:rsidR="00BF555A" w:rsidRDefault="00BF555A" w:rsidP="00BF555A">
      <w:pPr>
        <w:jc w:val="both"/>
      </w:pPr>
      <w:r>
        <w:t>postępowaniu przetargowym, zobowiązuje się udostępnić na żądanie Zamawiającego</w:t>
      </w:r>
    </w:p>
    <w:p w14:paraId="5F7B9EEB" w14:textId="77777777" w:rsidR="00BF555A" w:rsidRDefault="00BF555A" w:rsidP="00BF555A">
      <w:pPr>
        <w:jc w:val="both"/>
      </w:pPr>
      <w:r>
        <w:t>dokumentację z wewnętrznej kontroli jakości zdrowotnej żywności i przestrzegania zasad</w:t>
      </w:r>
    </w:p>
    <w:p w14:paraId="248C80F4" w14:textId="77777777" w:rsidR="00BF555A" w:rsidRDefault="00BF555A" w:rsidP="00BF555A">
      <w:pPr>
        <w:jc w:val="both"/>
      </w:pPr>
      <w:r>
        <w:t>higieny w procesie produkcji zgodnie z postanowieniami ww. ustawy z dnia 25 sierpnia</w:t>
      </w:r>
    </w:p>
    <w:p w14:paraId="3D3BD37A" w14:textId="77777777" w:rsidR="00BF555A" w:rsidRDefault="00BF555A" w:rsidP="00BF555A">
      <w:pPr>
        <w:jc w:val="both"/>
      </w:pPr>
      <w:r>
        <w:t>2006 r. o bezpieczeństwie żywności i żywienia.</w:t>
      </w:r>
    </w:p>
    <w:p w14:paraId="3B2CCA0F" w14:textId="77777777" w:rsidR="00BF555A" w:rsidRDefault="00BF555A" w:rsidP="00BF555A">
      <w:pPr>
        <w:jc w:val="both"/>
      </w:pPr>
      <w:r>
        <w:t>27. W czasie trwania umowy Zamawiający zastrzega prawo 1-krotnego wykonania na koszt</w:t>
      </w:r>
    </w:p>
    <w:p w14:paraId="40507A04" w14:textId="77777777" w:rsidR="00BF555A" w:rsidRDefault="00BF555A" w:rsidP="00BF555A">
      <w:pPr>
        <w:jc w:val="both"/>
      </w:pPr>
      <w:r>
        <w:t>Wykonawcy badań kontrolnych potwierdzających zgodność produktów z opisem</w:t>
      </w:r>
    </w:p>
    <w:p w14:paraId="6A65B9C0" w14:textId="77777777" w:rsidR="00BF555A" w:rsidRDefault="00BF555A" w:rsidP="00BF555A">
      <w:pPr>
        <w:jc w:val="both"/>
      </w:pPr>
      <w:r>
        <w:t>przedmiotu zamówienia. Laboratorium, kierunek i zakres badań kontrolnych określa</w:t>
      </w:r>
    </w:p>
    <w:p w14:paraId="5B93F3D5" w14:textId="77777777" w:rsidR="00BF555A" w:rsidRDefault="00BF555A" w:rsidP="00BF555A">
      <w:pPr>
        <w:jc w:val="both"/>
      </w:pPr>
      <w:r>
        <w:t>Zamawiający. Zamawiający zleci osobom uprawnionym (</w:t>
      </w:r>
      <w:proofErr w:type="spellStart"/>
      <w:r>
        <w:t>próbobiorca</w:t>
      </w:r>
      <w:proofErr w:type="spellEnd"/>
      <w:r>
        <w:t xml:space="preserve"> – rzeczoznawca)</w:t>
      </w:r>
    </w:p>
    <w:p w14:paraId="55FE2099" w14:textId="77777777" w:rsidR="00BF555A" w:rsidRDefault="00BF555A" w:rsidP="00BF555A">
      <w:pPr>
        <w:jc w:val="both"/>
      </w:pPr>
      <w:r>
        <w:t>pobranie prób i wykonanie badań w laboratorium akredytowanym w zlecanym kierunku</w:t>
      </w:r>
    </w:p>
    <w:p w14:paraId="11356ED8" w14:textId="77777777" w:rsidR="00BF555A" w:rsidRDefault="00BF555A" w:rsidP="00BF555A">
      <w:pPr>
        <w:jc w:val="both"/>
      </w:pPr>
      <w:r>
        <w:t>i zakresie badań. Stwierdzenie niezgodności wyrobu z opisem przedmiotu zamówienia</w:t>
      </w:r>
    </w:p>
    <w:p w14:paraId="49E9FF1A" w14:textId="77777777" w:rsidR="00BF555A" w:rsidRDefault="00BF555A" w:rsidP="00BF555A">
      <w:pPr>
        <w:jc w:val="both"/>
      </w:pPr>
      <w:r>
        <w:t>będzie podstawą do wszczęcia procedury reklamacyjnej bądź rozwiązania umowy.</w:t>
      </w:r>
    </w:p>
    <w:p w14:paraId="30EC6FD9" w14:textId="77777777" w:rsidR="00BF555A" w:rsidRDefault="00BF555A" w:rsidP="00BF555A">
      <w:pPr>
        <w:jc w:val="both"/>
      </w:pPr>
      <w:r>
        <w:t>TERMIN WYKONANIA ZAMÓWIENIA</w:t>
      </w:r>
    </w:p>
    <w:p w14:paraId="798BA4C8" w14:textId="77777777" w:rsidR="00BF555A" w:rsidRPr="00FB40FB" w:rsidRDefault="00BF555A" w:rsidP="00BF555A">
      <w:pPr>
        <w:jc w:val="both"/>
        <w:rPr>
          <w:b/>
        </w:rPr>
      </w:pPr>
      <w:r>
        <w:t xml:space="preserve">Termin wykonania zamówienia podstawowego </w:t>
      </w:r>
      <w:r w:rsidRPr="00FB40FB">
        <w:rPr>
          <w:b/>
        </w:rPr>
        <w:t>obejmuje rok szkolny 2021/2022 –</w:t>
      </w:r>
    </w:p>
    <w:p w14:paraId="7D3D7B66" w14:textId="77777777" w:rsidR="00BF555A" w:rsidRDefault="00A46982" w:rsidP="00BF555A">
      <w:pPr>
        <w:jc w:val="both"/>
      </w:pPr>
      <w:r w:rsidRPr="00FB40FB">
        <w:rPr>
          <w:b/>
        </w:rPr>
        <w:t xml:space="preserve">do 31 </w:t>
      </w:r>
      <w:r w:rsidR="004E7EAD" w:rsidRPr="00FB40FB">
        <w:rPr>
          <w:b/>
        </w:rPr>
        <w:t>sierpnia</w:t>
      </w:r>
      <w:r w:rsidR="00BF555A" w:rsidRPr="00FB40FB">
        <w:rPr>
          <w:b/>
        </w:rPr>
        <w:t xml:space="preserve"> 2022 r.</w:t>
      </w:r>
      <w:r w:rsidR="00BF555A">
        <w:t xml:space="preserve"> wraz z jego specyfiką uwzględniającą w szczególności dni/okresy</w:t>
      </w:r>
    </w:p>
    <w:p w14:paraId="2239F0E7" w14:textId="5AABEFFD" w:rsidR="00BF555A" w:rsidRDefault="00BF555A" w:rsidP="00BF555A">
      <w:pPr>
        <w:jc w:val="both"/>
      </w:pPr>
      <w:r>
        <w:t>wolne od obowiązku szkolnego</w:t>
      </w:r>
      <w:r w:rsidR="00B859A7">
        <w:t>.</w:t>
      </w:r>
    </w:p>
    <w:p w14:paraId="23DB904E" w14:textId="77777777" w:rsidR="00BF555A" w:rsidRDefault="00BF555A" w:rsidP="00BF555A">
      <w:pPr>
        <w:jc w:val="both"/>
      </w:pPr>
      <w:r>
        <w:t>Z zamówienia w zakresie prawa opcji Zamawiający, w miarę potrzeb, będzie korzystał w ww.</w:t>
      </w:r>
    </w:p>
    <w:p w14:paraId="393BD7A1" w14:textId="77777777" w:rsidR="00BF555A" w:rsidRDefault="00BF555A" w:rsidP="00BF555A">
      <w:pPr>
        <w:jc w:val="both"/>
      </w:pPr>
      <w:r>
        <w:t>terminie zamówienia podstawowego.</w:t>
      </w:r>
    </w:p>
    <w:sectPr w:rsidR="00BF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1205E6"/>
    <w:rsid w:val="002C1F89"/>
    <w:rsid w:val="004E7EAD"/>
    <w:rsid w:val="00765171"/>
    <w:rsid w:val="0086641C"/>
    <w:rsid w:val="009C4D0F"/>
    <w:rsid w:val="00A46982"/>
    <w:rsid w:val="00B859A7"/>
    <w:rsid w:val="00BF555A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0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test1</cp:lastModifiedBy>
  <cp:revision>2</cp:revision>
  <cp:lastPrinted>2021-09-07T08:49:00Z</cp:lastPrinted>
  <dcterms:created xsi:type="dcterms:W3CDTF">2021-09-07T09:13:00Z</dcterms:created>
  <dcterms:modified xsi:type="dcterms:W3CDTF">2021-09-07T09:13:00Z</dcterms:modified>
</cp:coreProperties>
</file>